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6655"/>
        <w:gridCol w:w="2695"/>
      </w:tblGrid>
      <w:tr w:rsidR="00FA5504" w:rsidRPr="007A3E87" w:rsidTr="00FA5504">
        <w:tc>
          <w:tcPr>
            <w:tcW w:w="6655" w:type="dxa"/>
          </w:tcPr>
          <w:p w:rsidR="00FA5504" w:rsidRPr="007A3E87" w:rsidRDefault="00FA5504" w:rsidP="00FA5504">
            <w:pPr>
              <w:jc w:val="center"/>
              <w:rPr>
                <w:rFonts w:ascii="Times New Roman" w:hAnsi="Times New Roman" w:cs="Times New Roman"/>
                <w:sz w:val="24"/>
                <w:szCs w:val="24"/>
              </w:rPr>
            </w:pPr>
            <w:r w:rsidRPr="007A3E87">
              <w:rPr>
                <w:rFonts w:ascii="Times New Roman" w:hAnsi="Times New Roman" w:cs="Times New Roman"/>
                <w:sz w:val="24"/>
                <w:szCs w:val="24"/>
              </w:rPr>
              <w:t>ANNOTATED BIBLIOGRAPHY</w:t>
            </w:r>
          </w:p>
          <w:p w:rsidR="0036567E" w:rsidRDefault="006065C4" w:rsidP="0036567E">
            <w:pPr>
              <w:pStyle w:val="body-paragraph4"/>
              <w:spacing w:line="480" w:lineRule="auto"/>
              <w:ind w:left="691" w:hanging="720"/>
              <w:rPr>
                <w:shd w:val="clear" w:color="auto" w:fill="FFFFFF"/>
              </w:rPr>
            </w:pPr>
            <w:r w:rsidRPr="006065C4">
              <w:rPr>
                <w:color w:val="333333"/>
                <w:lang w:val="en"/>
              </w:rPr>
              <w:t xml:space="preserve">Cowen, Joshua M., et al. "School Vouchers And Student Attainment: Evidence From A State-Mandated Study Of Milwaukee's Parental Choice Program." </w:t>
            </w:r>
            <w:r w:rsidRPr="006065C4">
              <w:rPr>
                <w:i/>
                <w:iCs/>
                <w:color w:val="333333"/>
                <w:lang w:val="en"/>
              </w:rPr>
              <w:t>Policy Studies Journal</w:t>
            </w:r>
            <w:r w:rsidRPr="006065C4">
              <w:rPr>
                <w:color w:val="333333"/>
                <w:lang w:val="en"/>
              </w:rPr>
              <w:t xml:space="preserve"> 41.1 (2013): 147-168. </w:t>
            </w:r>
            <w:r w:rsidRPr="006065C4">
              <w:rPr>
                <w:i/>
                <w:iCs/>
                <w:color w:val="333333"/>
                <w:lang w:val="en"/>
              </w:rPr>
              <w:t>Academic Search Complete</w:t>
            </w:r>
            <w:r w:rsidRPr="006065C4">
              <w:rPr>
                <w:color w:val="333333"/>
                <w:lang w:val="en"/>
              </w:rPr>
              <w:t>. Web. 12 Feb. 2017.</w:t>
            </w:r>
            <w:r>
              <w:rPr>
                <w:color w:val="333333"/>
                <w:lang w:val="en"/>
              </w:rPr>
              <w:br/>
            </w:r>
            <w:hyperlink r:id="rId4" w:anchor="AN=85675102&amp;db=a9h" w:history="1">
              <w:r w:rsidRPr="00745008">
                <w:rPr>
                  <w:rStyle w:val="Hyperlink"/>
                  <w:shd w:val="clear" w:color="auto" w:fill="FFFFFF"/>
                </w:rPr>
                <w:t>http://web.a.ebscohost.com/ehost/detail/detail?vid=8&amp;sid=9d30b4e5-1cb3-4539-a0bf-750956b61844%40sessionmgr4007&amp;hid=4204&amp;bdata=JnNpdGU9ZWhvc3QtbGl2ZQ%3d%3d#AN=85675102&amp;db=a9h</w:t>
              </w:r>
            </w:hyperlink>
            <w:r>
              <w:rPr>
                <w:shd w:val="clear" w:color="auto" w:fill="FFFFFF"/>
              </w:rPr>
              <w:br/>
            </w:r>
            <w:r w:rsidR="00C87FF5">
              <w:rPr>
                <w:shd w:val="clear" w:color="auto" w:fill="FFFFFF"/>
              </w:rPr>
              <w:t xml:space="preserve">Academic journal article from Academic Search Complete. The article </w:t>
            </w:r>
            <w:r>
              <w:rPr>
                <w:shd w:val="clear" w:color="auto" w:fill="FFFFFF"/>
              </w:rPr>
              <w:t xml:space="preserve">reviews </w:t>
            </w:r>
            <w:r w:rsidR="000B6F9D">
              <w:rPr>
                <w:shd w:val="clear" w:color="auto" w:fill="FFFFFF"/>
              </w:rPr>
              <w:t xml:space="preserve">studies </w:t>
            </w:r>
            <w:r>
              <w:rPr>
                <w:shd w:val="clear" w:color="auto" w:fill="FFFFFF"/>
              </w:rPr>
              <w:t>from</w:t>
            </w:r>
            <w:r w:rsidR="000B6F9D">
              <w:rPr>
                <w:shd w:val="clear" w:color="auto" w:fill="FFFFFF"/>
              </w:rPr>
              <w:t xml:space="preserve"> 12 different states on the effect that school voucher programs have had on academic achievement. The researchers came to the conclusion that </w:t>
            </w:r>
            <w:r w:rsidR="001F2217">
              <w:rPr>
                <w:shd w:val="clear" w:color="auto" w:fill="FFFFFF"/>
              </w:rPr>
              <w:t xml:space="preserve">vouchers had a positive effect on students who were disadvantaged and that parents were more satisfied with schools if they were able to choose the school through a voucher.  There is no data to support universal voucher programs. The review concludes </w:t>
            </w:r>
            <w:r w:rsidR="0036567E">
              <w:rPr>
                <w:shd w:val="clear" w:color="auto" w:fill="FFFFFF"/>
              </w:rPr>
              <w:t>with a call for more research.</w:t>
            </w:r>
            <w:r w:rsidR="004D2FCB">
              <w:rPr>
                <w:shd w:val="clear" w:color="auto" w:fill="FFFFFF"/>
              </w:rPr>
              <w:t xml:space="preserve"> This article would support my argument against universal vouchers or as part of a counter argument.</w:t>
            </w:r>
          </w:p>
          <w:p w:rsidR="00FA5504" w:rsidRDefault="007A3E87" w:rsidP="0036567E">
            <w:pPr>
              <w:pStyle w:val="body-paragraph4"/>
              <w:spacing w:line="480" w:lineRule="auto"/>
              <w:ind w:left="691" w:hanging="720"/>
              <w:rPr>
                <w:shd w:val="clear" w:color="auto" w:fill="FFFFFF"/>
              </w:rPr>
            </w:pPr>
            <w:proofErr w:type="spellStart"/>
            <w:r w:rsidRPr="00B9461D">
              <w:rPr>
                <w:shd w:val="clear" w:color="auto" w:fill="FFFFFF"/>
              </w:rPr>
              <w:lastRenderedPageBreak/>
              <w:t>Lubienski</w:t>
            </w:r>
            <w:proofErr w:type="spellEnd"/>
            <w:r w:rsidRPr="00B9461D">
              <w:rPr>
                <w:shd w:val="clear" w:color="auto" w:fill="FFFFFF"/>
              </w:rPr>
              <w:t xml:space="preserve">, Christopher, and Peter </w:t>
            </w:r>
            <w:proofErr w:type="spellStart"/>
            <w:r w:rsidRPr="00B9461D">
              <w:rPr>
                <w:shd w:val="clear" w:color="auto" w:fill="FFFFFF"/>
              </w:rPr>
              <w:t>Weitzel</w:t>
            </w:r>
            <w:proofErr w:type="spellEnd"/>
            <w:r w:rsidRPr="00B9461D">
              <w:rPr>
                <w:shd w:val="clear" w:color="auto" w:fill="FFFFFF"/>
              </w:rPr>
              <w:t>. "The Effects of Vouchers and Private Schools in Improving Academic Achievement: A Critique of Advocacy Research."</w:t>
            </w:r>
            <w:r w:rsidRPr="00B9461D">
              <w:rPr>
                <w:rStyle w:val="apple-converted-space"/>
                <w:shd w:val="clear" w:color="auto" w:fill="FFFFFF"/>
              </w:rPr>
              <w:t> </w:t>
            </w:r>
            <w:r w:rsidRPr="00B9461D">
              <w:rPr>
                <w:i/>
                <w:iCs/>
                <w:shd w:val="clear" w:color="auto" w:fill="FFFFFF"/>
              </w:rPr>
              <w:t>Brigham Young University Law Review</w:t>
            </w:r>
            <w:r w:rsidRPr="00B9461D">
              <w:rPr>
                <w:rStyle w:val="apple-converted-space"/>
                <w:shd w:val="clear" w:color="auto" w:fill="FFFFFF"/>
              </w:rPr>
              <w:t> </w:t>
            </w:r>
            <w:r w:rsidRPr="00B9461D">
              <w:rPr>
                <w:shd w:val="clear" w:color="auto" w:fill="FFFFFF"/>
              </w:rPr>
              <w:t>2008.2 (2008): 447-85.</w:t>
            </w:r>
            <w:r w:rsidRPr="00B9461D">
              <w:rPr>
                <w:rStyle w:val="apple-converted-space"/>
                <w:shd w:val="clear" w:color="auto" w:fill="FFFFFF"/>
              </w:rPr>
              <w:t> </w:t>
            </w:r>
            <w:r w:rsidRPr="00B9461D">
              <w:rPr>
                <w:i/>
                <w:iCs/>
                <w:shd w:val="clear" w:color="auto" w:fill="FFFFFF"/>
              </w:rPr>
              <w:t>ProQuest.</w:t>
            </w:r>
            <w:r w:rsidRPr="00B9461D">
              <w:rPr>
                <w:rStyle w:val="apple-converted-space"/>
                <w:i/>
                <w:iCs/>
                <w:shd w:val="clear" w:color="auto" w:fill="FFFFFF"/>
              </w:rPr>
              <w:t> </w:t>
            </w:r>
            <w:r w:rsidRPr="00B9461D">
              <w:rPr>
                <w:shd w:val="clear" w:color="auto" w:fill="FFFFFF"/>
              </w:rPr>
              <w:t>Web. 10 Feb. 2017.</w:t>
            </w:r>
            <w:r w:rsidR="00855D7B">
              <w:rPr>
                <w:shd w:val="clear" w:color="auto" w:fill="FFFFFF"/>
              </w:rPr>
              <w:br/>
            </w:r>
            <w:hyperlink r:id="rId5" w:history="1">
              <w:r w:rsidRPr="00B9461D">
                <w:rPr>
                  <w:rStyle w:val="Hyperlink"/>
                  <w:color w:val="auto"/>
                </w:rPr>
                <w:t>http://search.proquest.com/docview/194355939/E2A5E1F4B1CC4787PQ/5?accountid=308</w:t>
              </w:r>
            </w:hyperlink>
            <w:r>
              <w:br/>
            </w:r>
            <w:r w:rsidR="00991E32">
              <w:t>Academic</w:t>
            </w:r>
            <w:r>
              <w:t xml:space="preserve"> journal article from </w:t>
            </w:r>
            <w:proofErr w:type="spellStart"/>
            <w:r w:rsidR="00991E32">
              <w:t>Proquest</w:t>
            </w:r>
            <w:proofErr w:type="spellEnd"/>
            <w:r>
              <w:t xml:space="preserve">. </w:t>
            </w:r>
            <w:r w:rsidR="001F2217">
              <w:br/>
              <w:t>T</w:t>
            </w:r>
            <w:r>
              <w:t xml:space="preserve">his article </w:t>
            </w:r>
            <w:r w:rsidR="00B9461D">
              <w:t>evaluated</w:t>
            </w:r>
            <w:r>
              <w:t xml:space="preserve"> school choice programs in several states, using reading and math scores. </w:t>
            </w:r>
            <w:r w:rsidR="00B9461D">
              <w:t>At the time of the study,</w:t>
            </w:r>
            <w:r>
              <w:t xml:space="preserve"> </w:t>
            </w:r>
            <w:r w:rsidR="00B9461D">
              <w:t xml:space="preserve">the scores did not provide any compelling argument that school choice programs improved academic performance. </w:t>
            </w:r>
            <w:r w:rsidR="001F2217">
              <w:rPr>
                <w:shd w:val="clear" w:color="auto" w:fill="FFFFFF"/>
              </w:rPr>
              <w:t xml:space="preserve">The researchers came to the conclusion that there were many “ways that school choice could be beneficial to parents and students, including freedom of </w:t>
            </w:r>
            <w:r w:rsidR="001F2217" w:rsidRPr="001F2217">
              <w:rPr>
                <w:shd w:val="clear" w:color="auto" w:fill="FFFFFF"/>
              </w:rPr>
              <w:t>choice, opportunities to innovate</w:t>
            </w:r>
            <w:r w:rsidR="001F2217">
              <w:rPr>
                <w:shd w:val="clear" w:color="auto" w:fill="FFFFFF"/>
              </w:rPr>
              <w:t>, and teacher and community empowerment. However, strong gains in achievement voucher programs do not appear to be among them.”</w:t>
            </w:r>
            <w:r w:rsidR="004D2FCB">
              <w:rPr>
                <w:shd w:val="clear" w:color="auto" w:fill="FFFFFF"/>
              </w:rPr>
              <w:t xml:space="preserve"> </w:t>
            </w:r>
            <w:proofErr w:type="gramStart"/>
            <w:r w:rsidR="004D2FCB">
              <w:rPr>
                <w:shd w:val="clear" w:color="auto" w:fill="FFFFFF"/>
              </w:rPr>
              <w:t>I’d</w:t>
            </w:r>
            <w:proofErr w:type="gramEnd"/>
            <w:r w:rsidR="004D2FCB">
              <w:rPr>
                <w:shd w:val="clear" w:color="auto" w:fill="FFFFFF"/>
              </w:rPr>
              <w:t xml:space="preserve"> use this article to provide evidence that vouchers don’t improve student achievement.</w:t>
            </w:r>
          </w:p>
          <w:p w:rsidR="00CE1EFD" w:rsidRDefault="00CE1EFD" w:rsidP="0036567E">
            <w:pPr>
              <w:pStyle w:val="body-paragraph4"/>
              <w:spacing w:line="480" w:lineRule="auto"/>
              <w:ind w:left="691" w:hanging="720"/>
              <w:rPr>
                <w:shd w:val="clear" w:color="auto" w:fill="FFFFFF"/>
              </w:rPr>
            </w:pPr>
            <w:r>
              <w:rPr>
                <w:shd w:val="clear" w:color="auto" w:fill="FFFFFF"/>
              </w:rPr>
              <w:t xml:space="preserve">“School Vouchers.” National Conference of State Legislature. Web. 12 Feb. 2017. </w:t>
            </w:r>
          </w:p>
          <w:p w:rsidR="00CE1EFD" w:rsidRDefault="00CE1EFD" w:rsidP="0036567E">
            <w:pPr>
              <w:pStyle w:val="body-paragraph4"/>
              <w:spacing w:line="480" w:lineRule="auto"/>
              <w:ind w:left="691" w:hanging="720"/>
              <w:rPr>
                <w:shd w:val="clear" w:color="auto" w:fill="FFFFFF"/>
              </w:rPr>
            </w:pPr>
            <w:r>
              <w:rPr>
                <w:shd w:val="clear" w:color="auto" w:fill="FFFFFF"/>
              </w:rPr>
              <w:lastRenderedPageBreak/>
              <w:t xml:space="preserve">            http://www.ncsl.org/research/education/school-choice-vouchers.aspx.</w:t>
            </w:r>
            <w:r>
              <w:rPr>
                <w:shd w:val="clear" w:color="auto" w:fill="FFFFFF"/>
              </w:rPr>
              <w:br/>
              <w:t xml:space="preserve">The information on this website gave a brief history of the issue of school choice, describing voucher programs in the </w:t>
            </w:r>
            <w:proofErr w:type="spellStart"/>
            <w:r>
              <w:rPr>
                <w:shd w:val="clear" w:color="auto" w:fill="FFFFFF"/>
              </w:rPr>
              <w:t>the</w:t>
            </w:r>
            <w:proofErr w:type="spellEnd"/>
            <w:r>
              <w:rPr>
                <w:shd w:val="clear" w:color="auto" w:fill="FFFFFF"/>
              </w:rPr>
              <w:t xml:space="preserve"> states of Wisconsin, Florida, Utah, Indiana and the </w:t>
            </w:r>
            <w:proofErr w:type="spellStart"/>
            <w:r>
              <w:rPr>
                <w:shd w:val="clear" w:color="auto" w:fill="FFFFFF"/>
              </w:rPr>
              <w:t>Disctrict</w:t>
            </w:r>
            <w:proofErr w:type="spellEnd"/>
            <w:r>
              <w:rPr>
                <w:shd w:val="clear" w:color="auto" w:fill="FFFFFF"/>
              </w:rPr>
              <w:t xml:space="preserve"> of Columbia. It provided summaries of the arguments for and against vouchers as well as a summary of the research as put out by the Center on Education Policy. That research states that voucher recipients and public school students have generally performed at the same level on reading and math assessments, but some “gains have been made among low income and minority students who receive vouchers.”</w:t>
            </w:r>
            <w:r w:rsidR="004D2FCB">
              <w:rPr>
                <w:shd w:val="clear" w:color="auto" w:fill="FFFFFF"/>
              </w:rPr>
              <w:t xml:space="preserve"> </w:t>
            </w:r>
            <w:proofErr w:type="gramStart"/>
            <w:r w:rsidR="004D2FCB">
              <w:rPr>
                <w:shd w:val="clear" w:color="auto" w:fill="FFFFFF"/>
              </w:rPr>
              <w:t>I’d</w:t>
            </w:r>
            <w:proofErr w:type="gramEnd"/>
            <w:r w:rsidR="004D2FCB">
              <w:rPr>
                <w:shd w:val="clear" w:color="auto" w:fill="FFFFFF"/>
              </w:rPr>
              <w:t xml:space="preserve"> use this article as background information or an overview of the issue.  It would most helpful in my introduction.</w:t>
            </w:r>
          </w:p>
          <w:p w:rsidR="00FA5504" w:rsidRPr="007A3E87" w:rsidRDefault="00FA5504" w:rsidP="0036567E">
            <w:pPr>
              <w:spacing w:after="0" w:line="312" w:lineRule="atLeast"/>
              <w:ind w:left="720" w:hanging="720"/>
              <w:rPr>
                <w:rFonts w:ascii="Times New Roman" w:eastAsia="Times New Roman" w:hAnsi="Times New Roman" w:cs="Times New Roman"/>
                <w:sz w:val="24"/>
                <w:szCs w:val="24"/>
              </w:rPr>
            </w:pPr>
          </w:p>
          <w:p w:rsidR="00FA5504" w:rsidRPr="007A3E87" w:rsidRDefault="00FA5504" w:rsidP="00FA5504">
            <w:pPr>
              <w:spacing w:after="0" w:line="312" w:lineRule="atLeast"/>
              <w:rPr>
                <w:rStyle w:val="docurl"/>
                <w:rFonts w:ascii="Times New Roman" w:hAnsi="Times New Roman" w:cs="Times New Roman"/>
                <w:sz w:val="24"/>
                <w:szCs w:val="24"/>
              </w:rPr>
            </w:pPr>
          </w:p>
          <w:p w:rsidR="00FA5504" w:rsidRPr="007A3E87" w:rsidRDefault="00FA5504" w:rsidP="00FA5504">
            <w:pPr>
              <w:spacing w:after="0" w:line="312" w:lineRule="atLeast"/>
              <w:rPr>
                <w:rStyle w:val="docurl"/>
                <w:rFonts w:ascii="Times New Roman" w:hAnsi="Times New Roman" w:cs="Times New Roman"/>
                <w:sz w:val="24"/>
                <w:szCs w:val="24"/>
              </w:rPr>
            </w:pPr>
          </w:p>
          <w:p w:rsidR="00FA5504" w:rsidRPr="007A3E87" w:rsidRDefault="00FA5504" w:rsidP="00FA5504">
            <w:pPr>
              <w:spacing w:after="0" w:line="312" w:lineRule="atLeast"/>
              <w:ind w:left="720"/>
              <w:rPr>
                <w:rStyle w:val="docurl"/>
                <w:rFonts w:ascii="Times New Roman" w:hAnsi="Times New Roman" w:cs="Times New Roman"/>
                <w:sz w:val="24"/>
                <w:szCs w:val="24"/>
              </w:rPr>
            </w:pPr>
          </w:p>
          <w:p w:rsidR="00FA5504" w:rsidRPr="007A3E87" w:rsidRDefault="00FA5504" w:rsidP="00B9461D">
            <w:pPr>
              <w:spacing w:after="0" w:line="312" w:lineRule="atLeast"/>
              <w:ind w:left="720"/>
              <w:rPr>
                <w:rFonts w:ascii="Times New Roman" w:hAnsi="Times New Roman" w:cs="Times New Roman"/>
                <w:sz w:val="24"/>
                <w:szCs w:val="24"/>
              </w:rPr>
            </w:pPr>
          </w:p>
        </w:tc>
        <w:tc>
          <w:tcPr>
            <w:tcW w:w="2695" w:type="dxa"/>
          </w:tcPr>
          <w:p w:rsidR="00FA5504" w:rsidRPr="007A3E87" w:rsidRDefault="00FA5504">
            <w:pPr>
              <w:rPr>
                <w:rFonts w:ascii="Times New Roman" w:hAnsi="Times New Roman" w:cs="Times New Roman"/>
                <w:sz w:val="24"/>
                <w:szCs w:val="24"/>
              </w:rPr>
            </w:pPr>
          </w:p>
          <w:p w:rsidR="00FA5504" w:rsidRPr="007A3E87" w:rsidRDefault="00FA5504" w:rsidP="00FA5504">
            <w:pPr>
              <w:rPr>
                <w:rFonts w:ascii="Times New Roman" w:hAnsi="Times New Roman" w:cs="Times New Roman"/>
                <w:b/>
                <w:sz w:val="24"/>
                <w:szCs w:val="24"/>
              </w:rPr>
            </w:pPr>
            <w:r w:rsidRPr="007A3E87">
              <w:rPr>
                <w:rFonts w:ascii="Times New Roman" w:hAnsi="Times New Roman" w:cs="Times New Roman"/>
                <w:b/>
                <w:sz w:val="24"/>
                <w:szCs w:val="24"/>
              </w:rPr>
              <w:t>MLA citation</w:t>
            </w:r>
            <w:r w:rsidRPr="007A3E87">
              <w:rPr>
                <w:rFonts w:ascii="Times New Roman" w:hAnsi="Times New Roman" w:cs="Times New Roman"/>
                <w:b/>
                <w:sz w:val="24"/>
                <w:szCs w:val="24"/>
              </w:rPr>
              <w:br/>
            </w:r>
          </w:p>
          <w:p w:rsidR="00C87FF5" w:rsidRDefault="00C87FF5" w:rsidP="00FA5504">
            <w:pPr>
              <w:rPr>
                <w:rFonts w:ascii="Times New Roman" w:hAnsi="Times New Roman" w:cs="Times New Roman"/>
                <w:b/>
                <w:sz w:val="24"/>
                <w:szCs w:val="24"/>
              </w:rPr>
            </w:pPr>
          </w:p>
          <w:p w:rsidR="00846121" w:rsidRDefault="00846121" w:rsidP="00FA5504">
            <w:pPr>
              <w:rPr>
                <w:rFonts w:ascii="Times New Roman" w:hAnsi="Times New Roman" w:cs="Times New Roman"/>
                <w:b/>
                <w:sz w:val="24"/>
                <w:szCs w:val="24"/>
              </w:rPr>
            </w:pPr>
          </w:p>
          <w:p w:rsidR="00846121" w:rsidRDefault="00846121" w:rsidP="00FA5504">
            <w:pPr>
              <w:rPr>
                <w:rFonts w:ascii="Times New Roman" w:hAnsi="Times New Roman" w:cs="Times New Roman"/>
                <w:b/>
                <w:sz w:val="24"/>
                <w:szCs w:val="24"/>
              </w:rPr>
            </w:pPr>
          </w:p>
          <w:p w:rsidR="00846121" w:rsidRDefault="00846121" w:rsidP="00FA5504">
            <w:pPr>
              <w:rPr>
                <w:rFonts w:ascii="Times New Roman" w:hAnsi="Times New Roman" w:cs="Times New Roman"/>
                <w:b/>
                <w:sz w:val="24"/>
                <w:szCs w:val="24"/>
              </w:rPr>
            </w:pPr>
          </w:p>
          <w:p w:rsidR="00FA5504" w:rsidRPr="007A3E87" w:rsidRDefault="00FA5504" w:rsidP="00FA5504">
            <w:pPr>
              <w:rPr>
                <w:rFonts w:ascii="Times New Roman" w:hAnsi="Times New Roman" w:cs="Times New Roman"/>
                <w:b/>
                <w:sz w:val="24"/>
                <w:szCs w:val="24"/>
              </w:rPr>
            </w:pPr>
            <w:r w:rsidRPr="007A3E87">
              <w:rPr>
                <w:rFonts w:ascii="Times New Roman" w:hAnsi="Times New Roman" w:cs="Times New Roman"/>
                <w:b/>
                <w:sz w:val="24"/>
                <w:szCs w:val="24"/>
              </w:rPr>
              <w:t>Link to source</w:t>
            </w:r>
          </w:p>
          <w:p w:rsidR="00FA5504" w:rsidRDefault="007A3E87" w:rsidP="00FA5504">
            <w:pPr>
              <w:rPr>
                <w:rFonts w:ascii="Times New Roman" w:hAnsi="Times New Roman" w:cs="Times New Roman"/>
                <w:sz w:val="24"/>
                <w:szCs w:val="24"/>
              </w:rPr>
            </w:pPr>
            <w:r>
              <w:rPr>
                <w:rFonts w:ascii="Times New Roman" w:hAnsi="Times New Roman" w:cs="Times New Roman"/>
                <w:sz w:val="24"/>
                <w:szCs w:val="24"/>
              </w:rPr>
              <w:br/>
            </w:r>
          </w:p>
          <w:p w:rsidR="00846121" w:rsidRDefault="00846121" w:rsidP="00FA5504">
            <w:pPr>
              <w:rPr>
                <w:rFonts w:ascii="Times New Roman" w:hAnsi="Times New Roman" w:cs="Times New Roman"/>
                <w:sz w:val="24"/>
                <w:szCs w:val="24"/>
              </w:rPr>
            </w:pPr>
          </w:p>
          <w:p w:rsidR="00846121" w:rsidRDefault="00846121" w:rsidP="00FA5504">
            <w:pPr>
              <w:rPr>
                <w:rFonts w:ascii="Times New Roman" w:hAnsi="Times New Roman" w:cs="Times New Roman"/>
                <w:sz w:val="24"/>
                <w:szCs w:val="24"/>
              </w:rPr>
            </w:pPr>
          </w:p>
          <w:p w:rsidR="00846121" w:rsidRPr="007A3E87" w:rsidRDefault="00846121" w:rsidP="00FA5504">
            <w:pPr>
              <w:rPr>
                <w:rFonts w:ascii="Times New Roman" w:hAnsi="Times New Roman" w:cs="Times New Roman"/>
                <w:sz w:val="24"/>
                <w:szCs w:val="24"/>
              </w:rPr>
            </w:pPr>
          </w:p>
          <w:p w:rsidR="00FA5504" w:rsidRPr="007A3E87" w:rsidRDefault="00C87FF5" w:rsidP="00FA5504">
            <w:pPr>
              <w:spacing w:line="240" w:lineRule="auto"/>
              <w:rPr>
                <w:rFonts w:ascii="Times New Roman" w:hAnsi="Times New Roman" w:cs="Times New Roman"/>
                <w:sz w:val="24"/>
                <w:szCs w:val="24"/>
              </w:rPr>
            </w:pPr>
            <w:r>
              <w:rPr>
                <w:rFonts w:ascii="Times New Roman" w:hAnsi="Times New Roman" w:cs="Times New Roman"/>
                <w:b/>
                <w:sz w:val="24"/>
                <w:szCs w:val="24"/>
              </w:rPr>
              <w:t>A</w:t>
            </w:r>
            <w:r w:rsidR="00FA5504" w:rsidRPr="007A3E87">
              <w:rPr>
                <w:rFonts w:ascii="Times New Roman" w:hAnsi="Times New Roman" w:cs="Times New Roman"/>
                <w:b/>
                <w:sz w:val="24"/>
                <w:szCs w:val="24"/>
              </w:rPr>
              <w:t>nnotation:</w:t>
            </w:r>
            <w:r w:rsidR="00FA5504" w:rsidRPr="007A3E87">
              <w:rPr>
                <w:rFonts w:ascii="Times New Roman" w:hAnsi="Times New Roman" w:cs="Times New Roman"/>
                <w:sz w:val="24"/>
                <w:szCs w:val="24"/>
              </w:rPr>
              <w:br/>
              <w:t>Sentence 1- source format</w:t>
            </w:r>
            <w:r w:rsidR="00FA5504" w:rsidRPr="007A3E87">
              <w:rPr>
                <w:rFonts w:ascii="Times New Roman" w:hAnsi="Times New Roman" w:cs="Times New Roman"/>
                <w:sz w:val="24"/>
                <w:szCs w:val="24"/>
              </w:rPr>
              <w:br/>
              <w:t>Sentence 2- why the source is useful to your paper</w:t>
            </w:r>
          </w:p>
          <w:p w:rsidR="00FA5504" w:rsidRPr="007A3E87" w:rsidRDefault="00FA5504" w:rsidP="00FA5504">
            <w:pPr>
              <w:spacing w:line="240" w:lineRule="auto"/>
              <w:rPr>
                <w:rFonts w:ascii="Times New Roman" w:hAnsi="Times New Roman" w:cs="Times New Roman"/>
                <w:sz w:val="24"/>
                <w:szCs w:val="24"/>
              </w:rPr>
            </w:pPr>
          </w:p>
          <w:p w:rsidR="00FA5504" w:rsidRPr="007A3E87" w:rsidRDefault="00FA5504" w:rsidP="00FA5504">
            <w:pPr>
              <w:rPr>
                <w:rFonts w:ascii="Times New Roman" w:hAnsi="Times New Roman" w:cs="Times New Roman"/>
                <w:sz w:val="24"/>
                <w:szCs w:val="24"/>
              </w:rPr>
            </w:pPr>
          </w:p>
          <w:p w:rsidR="00FA5504" w:rsidRPr="007A3E87" w:rsidRDefault="00FA5504" w:rsidP="00FA5504">
            <w:pPr>
              <w:rPr>
                <w:rFonts w:ascii="Times New Roman" w:hAnsi="Times New Roman" w:cs="Times New Roman"/>
                <w:sz w:val="24"/>
                <w:szCs w:val="24"/>
              </w:rPr>
            </w:pPr>
          </w:p>
          <w:p w:rsidR="00FA5504" w:rsidRDefault="00FA5504" w:rsidP="00FA5504">
            <w:pPr>
              <w:rPr>
                <w:rFonts w:ascii="Times New Roman" w:hAnsi="Times New Roman" w:cs="Times New Roman"/>
                <w:sz w:val="24"/>
                <w:szCs w:val="24"/>
              </w:rPr>
            </w:pPr>
          </w:p>
          <w:p w:rsidR="0036567E" w:rsidRDefault="0036567E" w:rsidP="00FA5504">
            <w:pPr>
              <w:rPr>
                <w:rFonts w:ascii="Times New Roman" w:hAnsi="Times New Roman" w:cs="Times New Roman"/>
                <w:sz w:val="24"/>
                <w:szCs w:val="24"/>
              </w:rPr>
            </w:pPr>
          </w:p>
          <w:p w:rsidR="0036567E" w:rsidRDefault="0036567E" w:rsidP="00FA5504">
            <w:pPr>
              <w:rPr>
                <w:rFonts w:ascii="Times New Roman" w:hAnsi="Times New Roman" w:cs="Times New Roman"/>
                <w:sz w:val="24"/>
                <w:szCs w:val="24"/>
              </w:rPr>
            </w:pPr>
          </w:p>
          <w:p w:rsidR="0036567E" w:rsidRDefault="0036567E" w:rsidP="00FA5504">
            <w:pPr>
              <w:rPr>
                <w:rFonts w:ascii="Times New Roman" w:hAnsi="Times New Roman" w:cs="Times New Roman"/>
                <w:sz w:val="24"/>
                <w:szCs w:val="24"/>
              </w:rPr>
            </w:pPr>
          </w:p>
          <w:p w:rsidR="0036567E" w:rsidRDefault="0036567E" w:rsidP="00FA5504">
            <w:pPr>
              <w:rPr>
                <w:rFonts w:ascii="Times New Roman" w:hAnsi="Times New Roman" w:cs="Times New Roman"/>
                <w:sz w:val="24"/>
                <w:szCs w:val="24"/>
              </w:rPr>
            </w:pPr>
          </w:p>
          <w:p w:rsidR="0036567E" w:rsidRDefault="0036567E" w:rsidP="00FA5504">
            <w:pPr>
              <w:rPr>
                <w:rFonts w:ascii="Times New Roman" w:hAnsi="Times New Roman" w:cs="Times New Roman"/>
                <w:sz w:val="24"/>
                <w:szCs w:val="24"/>
              </w:rPr>
            </w:pPr>
          </w:p>
          <w:p w:rsidR="0036567E" w:rsidRPr="007A3E87" w:rsidRDefault="00846121" w:rsidP="0036567E">
            <w:pPr>
              <w:rPr>
                <w:rFonts w:ascii="Times New Roman" w:hAnsi="Times New Roman" w:cs="Times New Roman"/>
                <w:b/>
                <w:sz w:val="24"/>
                <w:szCs w:val="24"/>
              </w:rPr>
            </w:pPr>
            <w:r>
              <w:rPr>
                <w:rFonts w:ascii="Times New Roman" w:hAnsi="Times New Roman" w:cs="Times New Roman"/>
                <w:b/>
                <w:sz w:val="24"/>
                <w:szCs w:val="24"/>
              </w:rPr>
              <w:lastRenderedPageBreak/>
              <w:t>M</w:t>
            </w:r>
            <w:r w:rsidR="0036567E" w:rsidRPr="007A3E87">
              <w:rPr>
                <w:rFonts w:ascii="Times New Roman" w:hAnsi="Times New Roman" w:cs="Times New Roman"/>
                <w:b/>
                <w:sz w:val="24"/>
                <w:szCs w:val="24"/>
              </w:rPr>
              <w:t>LA citation</w:t>
            </w:r>
            <w:r w:rsidR="0036567E" w:rsidRPr="007A3E87">
              <w:rPr>
                <w:rFonts w:ascii="Times New Roman" w:hAnsi="Times New Roman" w:cs="Times New Roman"/>
                <w:b/>
                <w:sz w:val="24"/>
                <w:szCs w:val="24"/>
              </w:rPr>
              <w:br/>
            </w:r>
          </w:p>
          <w:p w:rsidR="0036567E" w:rsidRDefault="0036567E" w:rsidP="0036567E">
            <w:pPr>
              <w:rPr>
                <w:rFonts w:ascii="Times New Roman" w:hAnsi="Times New Roman" w:cs="Times New Roman"/>
                <w:b/>
                <w:sz w:val="24"/>
                <w:szCs w:val="24"/>
              </w:rPr>
            </w:pPr>
          </w:p>
          <w:p w:rsidR="0036567E" w:rsidRDefault="0036567E" w:rsidP="0036567E">
            <w:pPr>
              <w:rPr>
                <w:rFonts w:ascii="Times New Roman" w:hAnsi="Times New Roman" w:cs="Times New Roman"/>
                <w:b/>
                <w:sz w:val="24"/>
                <w:szCs w:val="24"/>
              </w:rPr>
            </w:pPr>
          </w:p>
          <w:p w:rsidR="0036567E" w:rsidRDefault="0036567E" w:rsidP="0036567E">
            <w:pPr>
              <w:rPr>
                <w:rFonts w:ascii="Times New Roman" w:hAnsi="Times New Roman" w:cs="Times New Roman"/>
                <w:b/>
                <w:sz w:val="24"/>
                <w:szCs w:val="24"/>
              </w:rPr>
            </w:pPr>
          </w:p>
          <w:p w:rsidR="0036567E" w:rsidRDefault="0036567E" w:rsidP="0036567E">
            <w:pPr>
              <w:rPr>
                <w:rFonts w:ascii="Times New Roman" w:hAnsi="Times New Roman" w:cs="Times New Roman"/>
                <w:b/>
                <w:sz w:val="24"/>
                <w:szCs w:val="24"/>
              </w:rPr>
            </w:pPr>
          </w:p>
          <w:p w:rsidR="0036567E" w:rsidRPr="007A3E87" w:rsidRDefault="0036567E" w:rsidP="0036567E">
            <w:pPr>
              <w:rPr>
                <w:rFonts w:ascii="Times New Roman" w:hAnsi="Times New Roman" w:cs="Times New Roman"/>
                <w:b/>
                <w:sz w:val="24"/>
                <w:szCs w:val="24"/>
              </w:rPr>
            </w:pPr>
            <w:r w:rsidRPr="007A3E87">
              <w:rPr>
                <w:rFonts w:ascii="Times New Roman" w:hAnsi="Times New Roman" w:cs="Times New Roman"/>
                <w:b/>
                <w:sz w:val="24"/>
                <w:szCs w:val="24"/>
              </w:rPr>
              <w:t>Link to source</w:t>
            </w:r>
          </w:p>
          <w:p w:rsidR="0036567E" w:rsidRDefault="0036567E" w:rsidP="0036567E">
            <w:pPr>
              <w:rPr>
                <w:rFonts w:ascii="Times New Roman" w:hAnsi="Times New Roman" w:cs="Times New Roman"/>
                <w:sz w:val="24"/>
                <w:szCs w:val="24"/>
              </w:rPr>
            </w:pPr>
          </w:p>
          <w:p w:rsidR="00846121" w:rsidRPr="007A3E87" w:rsidRDefault="00846121" w:rsidP="0036567E">
            <w:pPr>
              <w:rPr>
                <w:rFonts w:ascii="Times New Roman" w:hAnsi="Times New Roman" w:cs="Times New Roman"/>
                <w:sz w:val="24"/>
                <w:szCs w:val="24"/>
              </w:rPr>
            </w:pPr>
          </w:p>
          <w:p w:rsidR="0036567E" w:rsidRPr="007A3E87" w:rsidRDefault="0036567E" w:rsidP="0036567E">
            <w:pPr>
              <w:spacing w:line="240" w:lineRule="auto"/>
              <w:rPr>
                <w:rFonts w:ascii="Times New Roman" w:hAnsi="Times New Roman" w:cs="Times New Roman"/>
                <w:sz w:val="24"/>
                <w:szCs w:val="24"/>
              </w:rPr>
            </w:pPr>
            <w:r>
              <w:rPr>
                <w:rFonts w:ascii="Times New Roman" w:hAnsi="Times New Roman" w:cs="Times New Roman"/>
                <w:b/>
                <w:sz w:val="24"/>
                <w:szCs w:val="24"/>
              </w:rPr>
              <w:t>A</w:t>
            </w:r>
            <w:r w:rsidRPr="007A3E87">
              <w:rPr>
                <w:rFonts w:ascii="Times New Roman" w:hAnsi="Times New Roman" w:cs="Times New Roman"/>
                <w:b/>
                <w:sz w:val="24"/>
                <w:szCs w:val="24"/>
              </w:rPr>
              <w:t>nnotation:</w:t>
            </w:r>
            <w:r w:rsidRPr="007A3E87">
              <w:rPr>
                <w:rFonts w:ascii="Times New Roman" w:hAnsi="Times New Roman" w:cs="Times New Roman"/>
                <w:sz w:val="24"/>
                <w:szCs w:val="24"/>
              </w:rPr>
              <w:br/>
              <w:t>Sentence 1- source format</w:t>
            </w:r>
            <w:r w:rsidRPr="007A3E87">
              <w:rPr>
                <w:rFonts w:ascii="Times New Roman" w:hAnsi="Times New Roman" w:cs="Times New Roman"/>
                <w:sz w:val="24"/>
                <w:szCs w:val="24"/>
              </w:rPr>
              <w:br/>
              <w:t>Sentence 2- why the source is useful to your paper</w:t>
            </w:r>
          </w:p>
          <w:p w:rsidR="0036567E" w:rsidRDefault="0036567E"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4D2FCB" w:rsidRDefault="004D2FCB" w:rsidP="00FA5504">
            <w:pPr>
              <w:rPr>
                <w:rFonts w:ascii="Times New Roman" w:hAnsi="Times New Roman" w:cs="Times New Roman"/>
                <w:sz w:val="24"/>
                <w:szCs w:val="24"/>
              </w:rPr>
            </w:pPr>
          </w:p>
          <w:p w:rsidR="002C7249" w:rsidRPr="002C7249" w:rsidRDefault="002C7249" w:rsidP="00FA5504">
            <w:pPr>
              <w:rPr>
                <w:rFonts w:ascii="Times New Roman" w:hAnsi="Times New Roman" w:cs="Times New Roman"/>
                <w:b/>
                <w:sz w:val="24"/>
                <w:szCs w:val="24"/>
              </w:rPr>
            </w:pPr>
            <w:r w:rsidRPr="002C7249">
              <w:rPr>
                <w:rFonts w:ascii="Times New Roman" w:hAnsi="Times New Roman" w:cs="Times New Roman"/>
                <w:b/>
                <w:sz w:val="24"/>
                <w:szCs w:val="24"/>
              </w:rPr>
              <w:t>MLA  citation</w:t>
            </w:r>
          </w:p>
          <w:p w:rsidR="002C7249" w:rsidRDefault="002C7249" w:rsidP="00FA5504">
            <w:pPr>
              <w:rPr>
                <w:rFonts w:ascii="Times New Roman" w:hAnsi="Times New Roman" w:cs="Times New Roman"/>
                <w:sz w:val="24"/>
                <w:szCs w:val="24"/>
              </w:rPr>
            </w:pPr>
            <w:bookmarkStart w:id="0" w:name="_GoBack"/>
            <w:bookmarkEnd w:id="0"/>
          </w:p>
          <w:p w:rsidR="002C7249" w:rsidRPr="007A3E87" w:rsidRDefault="00846121" w:rsidP="002C7249">
            <w:pPr>
              <w:rPr>
                <w:rFonts w:ascii="Times New Roman" w:hAnsi="Times New Roman" w:cs="Times New Roman"/>
                <w:b/>
                <w:sz w:val="24"/>
                <w:szCs w:val="24"/>
              </w:rPr>
            </w:pPr>
            <w:r>
              <w:rPr>
                <w:rFonts w:ascii="Times New Roman" w:hAnsi="Times New Roman" w:cs="Times New Roman"/>
                <w:b/>
                <w:sz w:val="24"/>
                <w:szCs w:val="24"/>
              </w:rPr>
              <w:lastRenderedPageBreak/>
              <w:t>L</w:t>
            </w:r>
            <w:r w:rsidR="002C7249" w:rsidRPr="007A3E87">
              <w:rPr>
                <w:rFonts w:ascii="Times New Roman" w:hAnsi="Times New Roman" w:cs="Times New Roman"/>
                <w:b/>
                <w:sz w:val="24"/>
                <w:szCs w:val="24"/>
              </w:rPr>
              <w:t>ink to source</w:t>
            </w:r>
          </w:p>
          <w:p w:rsidR="002C7249" w:rsidRPr="007A3E87" w:rsidRDefault="002C7249" w:rsidP="002C7249">
            <w:pPr>
              <w:rPr>
                <w:rFonts w:ascii="Times New Roman" w:hAnsi="Times New Roman" w:cs="Times New Roman"/>
                <w:sz w:val="24"/>
                <w:szCs w:val="24"/>
              </w:rPr>
            </w:pPr>
          </w:p>
          <w:p w:rsidR="002C7249" w:rsidRPr="007A3E87" w:rsidRDefault="002C7249" w:rsidP="002C7249">
            <w:pPr>
              <w:spacing w:line="240" w:lineRule="auto"/>
              <w:rPr>
                <w:rFonts w:ascii="Times New Roman" w:hAnsi="Times New Roman" w:cs="Times New Roman"/>
                <w:sz w:val="24"/>
                <w:szCs w:val="24"/>
              </w:rPr>
            </w:pPr>
            <w:r>
              <w:rPr>
                <w:rFonts w:ascii="Times New Roman" w:hAnsi="Times New Roman" w:cs="Times New Roman"/>
                <w:b/>
                <w:sz w:val="24"/>
                <w:szCs w:val="24"/>
              </w:rPr>
              <w:t>A</w:t>
            </w:r>
            <w:r w:rsidRPr="007A3E87">
              <w:rPr>
                <w:rFonts w:ascii="Times New Roman" w:hAnsi="Times New Roman" w:cs="Times New Roman"/>
                <w:b/>
                <w:sz w:val="24"/>
                <w:szCs w:val="24"/>
              </w:rPr>
              <w:t>nnotation:</w:t>
            </w:r>
            <w:r w:rsidRPr="007A3E87">
              <w:rPr>
                <w:rFonts w:ascii="Times New Roman" w:hAnsi="Times New Roman" w:cs="Times New Roman"/>
                <w:sz w:val="24"/>
                <w:szCs w:val="24"/>
              </w:rPr>
              <w:br/>
              <w:t>Sentence 1- source format</w:t>
            </w:r>
            <w:r w:rsidRPr="007A3E87">
              <w:rPr>
                <w:rFonts w:ascii="Times New Roman" w:hAnsi="Times New Roman" w:cs="Times New Roman"/>
                <w:sz w:val="24"/>
                <w:szCs w:val="24"/>
              </w:rPr>
              <w:br/>
              <w:t>Sentence 2- why the source is useful to your paper</w:t>
            </w: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Default="002C7249" w:rsidP="00FA5504">
            <w:pPr>
              <w:rPr>
                <w:rFonts w:ascii="Times New Roman" w:hAnsi="Times New Roman" w:cs="Times New Roman"/>
                <w:sz w:val="24"/>
                <w:szCs w:val="24"/>
              </w:rPr>
            </w:pPr>
          </w:p>
          <w:p w:rsidR="002C7249" w:rsidRPr="007A3E87" w:rsidRDefault="002C7249" w:rsidP="00FA5504">
            <w:pPr>
              <w:rPr>
                <w:rFonts w:ascii="Times New Roman" w:hAnsi="Times New Roman" w:cs="Times New Roman"/>
                <w:sz w:val="24"/>
                <w:szCs w:val="24"/>
              </w:rPr>
            </w:pPr>
          </w:p>
        </w:tc>
      </w:tr>
    </w:tbl>
    <w:p w:rsidR="00CB6930" w:rsidRPr="007A3E87" w:rsidRDefault="00CB6930">
      <w:pPr>
        <w:rPr>
          <w:rFonts w:ascii="Times New Roman" w:hAnsi="Times New Roman" w:cs="Times New Roman"/>
          <w:sz w:val="24"/>
          <w:szCs w:val="24"/>
        </w:rPr>
      </w:pPr>
    </w:p>
    <w:sectPr w:rsidR="00CB6930" w:rsidRPr="007A3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04"/>
    <w:rsid w:val="000814CD"/>
    <w:rsid w:val="0009011E"/>
    <w:rsid w:val="000946ED"/>
    <w:rsid w:val="00094A2C"/>
    <w:rsid w:val="000B6F9D"/>
    <w:rsid w:val="000D22FF"/>
    <w:rsid w:val="000D4689"/>
    <w:rsid w:val="00133CBA"/>
    <w:rsid w:val="00165D92"/>
    <w:rsid w:val="00192EA6"/>
    <w:rsid w:val="001B6BA7"/>
    <w:rsid w:val="001F042B"/>
    <w:rsid w:val="001F2217"/>
    <w:rsid w:val="00216755"/>
    <w:rsid w:val="00235A1C"/>
    <w:rsid w:val="002C7249"/>
    <w:rsid w:val="002E1180"/>
    <w:rsid w:val="00317D9C"/>
    <w:rsid w:val="00323C2C"/>
    <w:rsid w:val="003313CD"/>
    <w:rsid w:val="0033572B"/>
    <w:rsid w:val="00337A2E"/>
    <w:rsid w:val="0036567E"/>
    <w:rsid w:val="003D0F4F"/>
    <w:rsid w:val="003E4776"/>
    <w:rsid w:val="003F070F"/>
    <w:rsid w:val="004669B5"/>
    <w:rsid w:val="004D2FCB"/>
    <w:rsid w:val="00535DE5"/>
    <w:rsid w:val="006065C4"/>
    <w:rsid w:val="00622C63"/>
    <w:rsid w:val="007A3E87"/>
    <w:rsid w:val="00846121"/>
    <w:rsid w:val="00855D7B"/>
    <w:rsid w:val="00866494"/>
    <w:rsid w:val="008A589E"/>
    <w:rsid w:val="008C49F2"/>
    <w:rsid w:val="008E021E"/>
    <w:rsid w:val="00921ACC"/>
    <w:rsid w:val="00922E8A"/>
    <w:rsid w:val="0092589E"/>
    <w:rsid w:val="00991E32"/>
    <w:rsid w:val="009E2D0B"/>
    <w:rsid w:val="00A9225D"/>
    <w:rsid w:val="00B9461D"/>
    <w:rsid w:val="00BE6013"/>
    <w:rsid w:val="00C71A55"/>
    <w:rsid w:val="00C87FF5"/>
    <w:rsid w:val="00CA74B2"/>
    <w:rsid w:val="00CB5D13"/>
    <w:rsid w:val="00CB6930"/>
    <w:rsid w:val="00CC4687"/>
    <w:rsid w:val="00CE1EFD"/>
    <w:rsid w:val="00D163F9"/>
    <w:rsid w:val="00E151F1"/>
    <w:rsid w:val="00E659EA"/>
    <w:rsid w:val="00F24DB9"/>
    <w:rsid w:val="00F4448A"/>
    <w:rsid w:val="00FA5504"/>
    <w:rsid w:val="00FC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1BF2"/>
  <w15:chartTrackingRefBased/>
  <w15:docId w15:val="{E2600F9E-8027-4CD8-ACD0-D882FC72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504"/>
    <w:rPr>
      <w:color w:val="0563C1" w:themeColor="hyperlink"/>
      <w:u w:val="single"/>
    </w:rPr>
  </w:style>
  <w:style w:type="character" w:customStyle="1" w:styleId="docurl">
    <w:name w:val="docurl"/>
    <w:basedOn w:val="DefaultParagraphFont"/>
    <w:rsid w:val="00FA5504"/>
  </w:style>
  <w:style w:type="character" w:customStyle="1" w:styleId="citation">
    <w:name w:val="citation"/>
    <w:basedOn w:val="DefaultParagraphFont"/>
    <w:rsid w:val="00FA5504"/>
  </w:style>
  <w:style w:type="character" w:customStyle="1" w:styleId="sourcecitationurl">
    <w:name w:val="sourcecitationurl"/>
    <w:basedOn w:val="DefaultParagraphFont"/>
    <w:rsid w:val="00FA5504"/>
  </w:style>
  <w:style w:type="character" w:customStyle="1" w:styleId="apple-converted-space">
    <w:name w:val="apple-converted-space"/>
    <w:basedOn w:val="DefaultParagraphFont"/>
    <w:rsid w:val="007A3E87"/>
  </w:style>
  <w:style w:type="paragraph" w:styleId="BalloonText">
    <w:name w:val="Balloon Text"/>
    <w:basedOn w:val="Normal"/>
    <w:link w:val="BalloonTextChar"/>
    <w:uiPriority w:val="99"/>
    <w:semiHidden/>
    <w:unhideWhenUsed/>
    <w:rsid w:val="000B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9D"/>
    <w:rPr>
      <w:rFonts w:ascii="Segoe UI" w:hAnsi="Segoe UI" w:cs="Segoe UI"/>
      <w:sz w:val="18"/>
      <w:szCs w:val="18"/>
    </w:rPr>
  </w:style>
  <w:style w:type="paragraph" w:customStyle="1" w:styleId="body-paragraph4">
    <w:name w:val="body-paragraph4"/>
    <w:basedOn w:val="Normal"/>
    <w:rsid w:val="006065C4"/>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2606">
      <w:bodyDiv w:val="1"/>
      <w:marLeft w:val="0"/>
      <w:marRight w:val="0"/>
      <w:marTop w:val="0"/>
      <w:marBottom w:val="0"/>
      <w:divBdr>
        <w:top w:val="none" w:sz="0" w:space="0" w:color="auto"/>
        <w:left w:val="none" w:sz="0" w:space="0" w:color="auto"/>
        <w:bottom w:val="none" w:sz="0" w:space="0" w:color="auto"/>
        <w:right w:val="none" w:sz="0" w:space="0" w:color="auto"/>
      </w:divBdr>
      <w:divsChild>
        <w:div w:id="131489733">
          <w:marLeft w:val="0"/>
          <w:marRight w:val="0"/>
          <w:marTop w:val="0"/>
          <w:marBottom w:val="0"/>
          <w:divBdr>
            <w:top w:val="none" w:sz="0" w:space="0" w:color="auto"/>
            <w:left w:val="none" w:sz="0" w:space="0" w:color="auto"/>
            <w:bottom w:val="none" w:sz="0" w:space="0" w:color="auto"/>
            <w:right w:val="none" w:sz="0" w:space="0" w:color="auto"/>
          </w:divBdr>
          <w:divsChild>
            <w:div w:id="450562506">
              <w:marLeft w:val="0"/>
              <w:marRight w:val="0"/>
              <w:marTop w:val="0"/>
              <w:marBottom w:val="0"/>
              <w:divBdr>
                <w:top w:val="none" w:sz="0" w:space="0" w:color="auto"/>
                <w:left w:val="none" w:sz="0" w:space="0" w:color="auto"/>
                <w:bottom w:val="none" w:sz="0" w:space="0" w:color="auto"/>
                <w:right w:val="none" w:sz="0" w:space="0" w:color="auto"/>
              </w:divBdr>
              <w:divsChild>
                <w:div w:id="334461434">
                  <w:marLeft w:val="0"/>
                  <w:marRight w:val="0"/>
                  <w:marTop w:val="0"/>
                  <w:marBottom w:val="0"/>
                  <w:divBdr>
                    <w:top w:val="none" w:sz="0" w:space="0" w:color="auto"/>
                    <w:left w:val="none" w:sz="0" w:space="0" w:color="auto"/>
                    <w:bottom w:val="none" w:sz="0" w:space="0" w:color="auto"/>
                    <w:right w:val="none" w:sz="0" w:space="0" w:color="auto"/>
                  </w:divBdr>
                  <w:divsChild>
                    <w:div w:id="1771782189">
                      <w:marLeft w:val="375"/>
                      <w:marRight w:val="375"/>
                      <w:marTop w:val="0"/>
                      <w:marBottom w:val="0"/>
                      <w:divBdr>
                        <w:top w:val="none" w:sz="0" w:space="0" w:color="auto"/>
                        <w:left w:val="none" w:sz="0" w:space="0" w:color="auto"/>
                        <w:bottom w:val="none" w:sz="0" w:space="0" w:color="auto"/>
                        <w:right w:val="none" w:sz="0" w:space="0" w:color="auto"/>
                      </w:divBdr>
                      <w:divsChild>
                        <w:div w:id="1094592224">
                          <w:marLeft w:val="120"/>
                          <w:marRight w:val="0"/>
                          <w:marTop w:val="0"/>
                          <w:marBottom w:val="0"/>
                          <w:divBdr>
                            <w:top w:val="none" w:sz="0" w:space="0" w:color="auto"/>
                            <w:left w:val="none" w:sz="0" w:space="0" w:color="auto"/>
                            <w:bottom w:val="single" w:sz="6" w:space="0" w:color="AAAAAA"/>
                            <w:right w:val="none" w:sz="0" w:space="0" w:color="auto"/>
                          </w:divBdr>
                          <w:divsChild>
                            <w:div w:id="331226543">
                              <w:marLeft w:val="0"/>
                              <w:marRight w:val="0"/>
                              <w:marTop w:val="0"/>
                              <w:marBottom w:val="0"/>
                              <w:divBdr>
                                <w:top w:val="none" w:sz="0" w:space="0" w:color="auto"/>
                                <w:left w:val="none" w:sz="0" w:space="0" w:color="auto"/>
                                <w:bottom w:val="none" w:sz="0" w:space="0" w:color="auto"/>
                                <w:right w:val="none" w:sz="0" w:space="0" w:color="auto"/>
                              </w:divBdr>
                              <w:divsChild>
                                <w:div w:id="223297394">
                                  <w:marLeft w:val="0"/>
                                  <w:marRight w:val="0"/>
                                  <w:marTop w:val="0"/>
                                  <w:marBottom w:val="0"/>
                                  <w:divBdr>
                                    <w:top w:val="none" w:sz="0" w:space="0" w:color="auto"/>
                                    <w:left w:val="none" w:sz="0" w:space="0" w:color="auto"/>
                                    <w:bottom w:val="none" w:sz="0" w:space="0" w:color="auto"/>
                                    <w:right w:val="none" w:sz="0" w:space="0" w:color="auto"/>
                                  </w:divBdr>
                                  <w:divsChild>
                                    <w:div w:id="501631231">
                                      <w:marLeft w:val="-225"/>
                                      <w:marRight w:val="-195"/>
                                      <w:marTop w:val="0"/>
                                      <w:marBottom w:val="75"/>
                                      <w:divBdr>
                                        <w:top w:val="none" w:sz="0" w:space="0" w:color="auto"/>
                                        <w:left w:val="none" w:sz="0" w:space="0" w:color="auto"/>
                                        <w:bottom w:val="none" w:sz="0" w:space="0" w:color="auto"/>
                                        <w:right w:val="none" w:sz="0" w:space="0" w:color="auto"/>
                                      </w:divBdr>
                                      <w:divsChild>
                                        <w:div w:id="9783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docview/194355939/E2A5E1F4B1CC4787PQ/5?accountid=308" TargetMode="External"/><Relationship Id="rId4" Type="http://schemas.openxmlformats.org/officeDocument/2006/relationships/hyperlink" Target="http://web.a.ebscohost.com/ehost/detail/detail?vid=8&amp;sid=9d30b4e5-1cb3-4539-a0bf-750956b61844%40sessionmgr4007&amp;hid=4204&amp;bdata=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dc:description/>
  <cp:lastModifiedBy>Christine Hanson</cp:lastModifiedBy>
  <cp:revision>7</cp:revision>
  <cp:lastPrinted>2017-10-13T18:37:00Z</cp:lastPrinted>
  <dcterms:created xsi:type="dcterms:W3CDTF">2017-02-12T21:52:00Z</dcterms:created>
  <dcterms:modified xsi:type="dcterms:W3CDTF">2017-10-13T18:43:00Z</dcterms:modified>
</cp:coreProperties>
</file>